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33" w:rsidRDefault="00936433" w:rsidP="00936433">
      <w:pPr>
        <w:pStyle w:val="Default"/>
      </w:pPr>
    </w:p>
    <w:p w:rsidR="00936433" w:rsidRDefault="00936433" w:rsidP="00936433">
      <w:pPr>
        <w:pStyle w:val="Default"/>
      </w:pPr>
      <w:r>
        <w:t xml:space="preserve"> </w:t>
      </w:r>
    </w:p>
    <w:p w:rsidR="00EE4AA6" w:rsidRDefault="00EE4AA6" w:rsidP="00EE4AA6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2</w:t>
      </w:r>
    </w:p>
    <w:p w:rsidR="00EE4AA6" w:rsidRDefault="00EE4AA6" w:rsidP="00EE4AA6">
      <w:pPr>
        <w:spacing w:line="280" w:lineRule="atLeast"/>
        <w:ind w:left="14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  ogłoszenia NZ/4100/1300008603/20</w:t>
      </w:r>
    </w:p>
    <w:p w:rsidR="00EE4AA6" w:rsidRPr="00220C74" w:rsidRDefault="00EE4AA6" w:rsidP="00EE4AA6">
      <w:pPr>
        <w:spacing w:line="280" w:lineRule="atLeast"/>
        <w:jc w:val="center"/>
        <w:rPr>
          <w:b/>
          <w:color w:val="000000" w:themeColor="text1"/>
        </w:rPr>
      </w:pPr>
      <w:r w:rsidRPr="00684B6D">
        <w:rPr>
          <w:b/>
          <w:bCs/>
          <w:sz w:val="24"/>
          <w:szCs w:val="24"/>
        </w:rPr>
        <w:t xml:space="preserve">na   </w:t>
      </w:r>
      <w:r w:rsidRPr="00220C74">
        <w:rPr>
          <w:rFonts w:cs="Arial"/>
          <w:b/>
          <w:color w:val="000000" w:themeColor="text1"/>
        </w:rPr>
        <w:t xml:space="preserve">Wykonanie  </w:t>
      </w:r>
      <w:r>
        <w:rPr>
          <w:rFonts w:cs="Arial"/>
          <w:b/>
          <w:color w:val="000000" w:themeColor="text1"/>
        </w:rPr>
        <w:t xml:space="preserve">wymiany odkraplaczy </w:t>
      </w:r>
      <w:r w:rsidRPr="006A5CEA">
        <w:rPr>
          <w:rFonts w:cs="Arial"/>
          <w:b/>
        </w:rPr>
        <w:t xml:space="preserve">na przewodach kominowych „C” i „D”, wyprowadzających spaliny oczyszczone odpowiednio z Instalacji Oczyszczania Spalin (IOS) „C” i „D” </w:t>
      </w:r>
      <w:r w:rsidRPr="00220C74">
        <w:rPr>
          <w:rFonts w:cs="Arial"/>
          <w:b/>
          <w:color w:val="000000" w:themeColor="text1"/>
        </w:rPr>
        <w:t xml:space="preserve">  </w:t>
      </w:r>
      <w:r w:rsidRPr="00220C74">
        <w:rPr>
          <w:rFonts w:cstheme="minorHAnsi"/>
          <w:color w:val="000000" w:themeColor="text1"/>
        </w:rPr>
        <w:t>w Enea Elektrownia  Połaniec S.A.</w:t>
      </w:r>
    </w:p>
    <w:p w:rsidR="00EE4AA6" w:rsidRDefault="00EE4AA6" w:rsidP="00E30D78">
      <w:pPr>
        <w:pStyle w:val="Default"/>
      </w:pPr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EE4AA6" w:rsidRDefault="00EE4AA6" w:rsidP="00EE4AA6"/>
    <w:p w:rsidR="00EE4AA6" w:rsidRPr="006A4D5F" w:rsidRDefault="00EE4AA6" w:rsidP="00EE4AA6">
      <w:pPr>
        <w:pStyle w:val="Default"/>
        <w:numPr>
          <w:ilvl w:val="0"/>
          <w:numId w:val="1"/>
        </w:numPr>
      </w:pPr>
      <w:r w:rsidRPr="006A4D5F">
        <w:rPr>
          <w:rFonts w:asciiTheme="minorHAnsi" w:hAnsiTheme="minorHAnsi" w:cstheme="minorHAnsi"/>
          <w:i/>
          <w:color w:val="323E4F" w:themeColor="text2" w:themeShade="BF"/>
          <w:u w:val="single"/>
        </w:rPr>
        <w:t xml:space="preserve">Ofertę  </w:t>
      </w:r>
      <w:r w:rsidRPr="006A4D5F">
        <w:rPr>
          <w:rFonts w:asciiTheme="minorHAnsi" w:hAnsiTheme="minorHAnsi" w:cstheme="minorHAnsi"/>
          <w:i/>
          <w:color w:val="000000" w:themeColor="text1"/>
          <w:u w:val="single"/>
        </w:rPr>
        <w:t xml:space="preserve">należy  złożyć  na adres: </w:t>
      </w:r>
      <w:hyperlink r:id="rId5" w:history="1">
        <w:r w:rsidRPr="006A4D5F">
          <w:rPr>
            <w:rStyle w:val="Hipercze"/>
            <w:rFonts w:asciiTheme="minorHAnsi" w:hAnsiTheme="minorHAnsi" w:cstheme="minorHAnsi"/>
            <w:i/>
            <w:color w:val="000000" w:themeColor="text1"/>
          </w:rPr>
          <w:t>teresa.wilk@enea.pl</w:t>
        </w:r>
      </w:hyperlink>
      <w:r w:rsidRPr="006A4D5F">
        <w:rPr>
          <w:rFonts w:asciiTheme="minorHAnsi" w:hAnsiTheme="minorHAnsi" w:cstheme="minorHAnsi"/>
          <w:i/>
          <w:color w:val="000000" w:themeColor="text1"/>
          <w:u w:val="single"/>
        </w:rPr>
        <w:t xml:space="preserve"> zaznaczając w tytule maila: </w:t>
      </w:r>
      <w:r>
        <w:rPr>
          <w:b/>
          <w:color w:val="000000" w:themeColor="text1"/>
        </w:rPr>
        <w:t>W</w:t>
      </w:r>
      <w:r w:rsidRPr="006A4D5F">
        <w:rPr>
          <w:b/>
          <w:color w:val="000000" w:themeColor="text1"/>
        </w:rPr>
        <w:t>ymian</w:t>
      </w:r>
      <w:r>
        <w:rPr>
          <w:b/>
          <w:color w:val="000000" w:themeColor="text1"/>
        </w:rPr>
        <w:t>a</w:t>
      </w:r>
      <w:r w:rsidRPr="006A4D5F">
        <w:rPr>
          <w:b/>
          <w:color w:val="000000" w:themeColor="text1"/>
        </w:rPr>
        <w:t xml:space="preserve"> odkraplaczy </w:t>
      </w:r>
      <w:r w:rsidRPr="006A4D5F">
        <w:rPr>
          <w:b/>
        </w:rPr>
        <w:t xml:space="preserve">na przewodach kominowych „C” i „D”, </w:t>
      </w:r>
      <w:r w:rsidRPr="006A4D5F">
        <w:rPr>
          <w:rFonts w:asciiTheme="minorHAnsi" w:hAnsiTheme="minorHAnsi" w:cstheme="minorHAnsi"/>
          <w:i/>
          <w:color w:val="000000" w:themeColor="text1"/>
          <w:u w:val="single"/>
        </w:rPr>
        <w:t xml:space="preserve">nr  post. </w:t>
      </w:r>
      <w:r>
        <w:rPr>
          <w:b/>
        </w:rPr>
        <w:t>NZ/4100/1300008603/20</w:t>
      </w:r>
    </w:p>
    <w:p w:rsidR="00E30D78" w:rsidRPr="00B96014" w:rsidRDefault="00E30D78" w:rsidP="00E30D7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  <w:b/>
          <w:color w:val="FF0000"/>
        </w:rPr>
      </w:pPr>
      <w:r w:rsidRPr="00B96014">
        <w:rPr>
          <w:rFonts w:cstheme="minorHAnsi"/>
          <w:b/>
          <w:color w:val="323E4F" w:themeColor="text2" w:themeShade="BF"/>
        </w:rPr>
        <w:t xml:space="preserve">Ofertę  należy  złożyć   </w:t>
      </w:r>
      <w:r w:rsidRPr="00B96014">
        <w:rPr>
          <w:rFonts w:cstheme="minorHAnsi"/>
          <w:color w:val="323E4F" w:themeColor="text2" w:themeShade="BF"/>
        </w:rPr>
        <w:t xml:space="preserve">e – </w:t>
      </w:r>
      <w:r w:rsidRPr="00B96014">
        <w:rPr>
          <w:rFonts w:cstheme="minorHAnsi"/>
          <w:color w:val="C45911" w:themeColor="accent2" w:themeShade="BF"/>
        </w:rPr>
        <w:t xml:space="preserve">mailem  </w:t>
      </w:r>
      <w:r w:rsidRPr="00B96014">
        <w:rPr>
          <w:rFonts w:cstheme="minorHAnsi"/>
          <w:color w:val="323E4F" w:themeColor="text2" w:themeShade="BF"/>
        </w:rPr>
        <w:t xml:space="preserve">na adres: </w:t>
      </w:r>
      <w:hyperlink r:id="rId6" w:history="1">
        <w:r w:rsidRPr="00B96014">
          <w:rPr>
            <w:rStyle w:val="Hipercze"/>
            <w:rFonts w:cstheme="minorHAnsi"/>
            <w:b/>
            <w:color w:val="323E4F" w:themeColor="text2" w:themeShade="BF"/>
          </w:rPr>
          <w:t>teresa.wilk@enea.pl</w:t>
        </w:r>
      </w:hyperlink>
      <w:r w:rsidRPr="00B96014">
        <w:rPr>
          <w:rStyle w:val="Hipercze"/>
          <w:rFonts w:cstheme="minorHAnsi"/>
          <w:b/>
          <w:color w:val="323E4F" w:themeColor="text2" w:themeShade="BF"/>
        </w:rPr>
        <w:t xml:space="preserve">   </w:t>
      </w:r>
      <w:r w:rsidRPr="00B96014">
        <w:rPr>
          <w:rFonts w:cstheme="minorHAnsi"/>
          <w:b/>
          <w:color w:val="C45911" w:themeColor="accent2" w:themeShade="BF"/>
        </w:rPr>
        <w:t>w  przedziale czasowym od  godz. 11.30  do  godz. 12.00</w:t>
      </w:r>
      <w:r w:rsidRPr="00B96014">
        <w:rPr>
          <w:rFonts w:cstheme="minorHAnsi"/>
          <w:b/>
          <w:color w:val="FF0000"/>
        </w:rPr>
        <w:t>.</w:t>
      </w:r>
    </w:p>
    <w:p w:rsidR="00EE4AA6" w:rsidRPr="00E30D78" w:rsidRDefault="00E30D78" w:rsidP="00E30D78">
      <w:pPr>
        <w:pStyle w:val="Akapitzlist"/>
        <w:spacing w:before="120" w:after="120"/>
        <w:ind w:left="1000"/>
        <w:contextualSpacing w:val="0"/>
        <w:jc w:val="both"/>
        <w:rPr>
          <w:rFonts w:cstheme="minorHAnsi"/>
          <w:b/>
          <w:strike/>
          <w:color w:val="323E4F" w:themeColor="text2" w:themeShade="BF"/>
        </w:rPr>
      </w:pPr>
      <w:r w:rsidRPr="00B96014">
        <w:rPr>
          <w:rStyle w:val="Hipercze"/>
          <w:rFonts w:cstheme="minorHAnsi"/>
          <w:b/>
          <w:color w:val="323E4F" w:themeColor="text2" w:themeShade="BF"/>
        </w:rPr>
        <w:t xml:space="preserve">   </w:t>
      </w:r>
    </w:p>
    <w:p w:rsidR="00E30D78" w:rsidRDefault="00E30D78" w:rsidP="0093643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Pytania  i odpowiedzi:</w:t>
      </w:r>
    </w:p>
    <w:p w:rsidR="00E30D78" w:rsidRDefault="00E30D78" w:rsidP="00E30D78">
      <w:pPr>
        <w:pStyle w:val="Akapitzlist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Dotyczy wzoru gwarancji należytego wykonania umowy - załącznika nr 3 - prosimy o wprowadzenie w gwarancji należytego wykonania kontraktu końcowej daty jej obowiązywania, </w:t>
      </w:r>
    </w:p>
    <w:p w:rsidR="00936433" w:rsidRDefault="00E30D78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8D6398" w:rsidRDefault="00850DE5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W proj. umowy Zał. nr 3 będzie wprowadzony  zapis:</w:t>
      </w:r>
    </w:p>
    <w:p w:rsidR="00850DE5" w:rsidRPr="00E30D78" w:rsidRDefault="00850DE5" w:rsidP="00E30D78">
      <w:pPr>
        <w:pStyle w:val="Default"/>
        <w:ind w:left="360"/>
        <w:rPr>
          <w:color w:val="000000" w:themeColor="text1"/>
          <w:sz w:val="23"/>
          <w:szCs w:val="23"/>
        </w:rPr>
      </w:pPr>
      <w:r w:rsidRPr="00E30D78">
        <w:rPr>
          <w:color w:val="000000" w:themeColor="text1"/>
          <w:sz w:val="23"/>
          <w:szCs w:val="23"/>
        </w:rPr>
        <w:t>„Gwarancja obowiązuje od dnia [●]. Gwarancja wygasa w dniu [●], a jeżeli data przypadałaby w dniu, w którym Gwarant nie prowadzi działalności operacyjnej, gwarancja ważna jest do pierwszego dnia roboczego, następującego po tym dniu (dalej: „Termin Ważności Gwarancji”)”</w:t>
      </w:r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Dotyczy wzoru gwarancji usunięcia wad - załącznika nr 4 – prosimy o uzupełnienie zdania o pogrubioną część </w:t>
      </w:r>
      <w:r w:rsidRPr="00936433">
        <w:rPr>
          <w:sz w:val="23"/>
          <w:szCs w:val="23"/>
        </w:rPr>
        <w:t xml:space="preserve">"żądana kwota jest należna z tytułu gwarancji w związku z tym, że Wykonawca nie wypełnił lub nieprawidłowo wypełnił swoje zobowiązania wynikające z Umowy </w:t>
      </w:r>
      <w:r w:rsidRPr="00872366">
        <w:rPr>
          <w:b/>
          <w:sz w:val="23"/>
          <w:szCs w:val="23"/>
        </w:rPr>
        <w:t>z tytuł rękojmi lub gwarancji jakości</w:t>
      </w:r>
      <w:r w:rsidRPr="00936433">
        <w:rPr>
          <w:sz w:val="23"/>
          <w:szCs w:val="23"/>
        </w:rPr>
        <w:t xml:space="preserve">" </w:t>
      </w:r>
    </w:p>
    <w:p w:rsidR="00936433" w:rsidRDefault="00936433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BF0C9A" w:rsidRPr="00E30D78" w:rsidRDefault="00BF0C9A" w:rsidP="00BF0C9A">
      <w:pPr>
        <w:pStyle w:val="Default"/>
        <w:ind w:left="360"/>
        <w:rPr>
          <w:color w:val="FF0000"/>
          <w:sz w:val="23"/>
          <w:szCs w:val="23"/>
        </w:rPr>
      </w:pPr>
      <w:r w:rsidRPr="00E30D78">
        <w:rPr>
          <w:color w:val="FF0000"/>
          <w:sz w:val="23"/>
          <w:szCs w:val="23"/>
        </w:rPr>
        <w:t>W proj. umowy Zał. nr 3 będzie wprowadzony  zapis:</w:t>
      </w:r>
    </w:p>
    <w:p w:rsidR="00936433" w:rsidRPr="00E30D78" w:rsidRDefault="00872366" w:rsidP="00936433">
      <w:pPr>
        <w:pStyle w:val="Default"/>
        <w:ind w:left="36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„ż</w:t>
      </w:r>
      <w:r w:rsidR="00BF0C9A" w:rsidRPr="00E30D78">
        <w:rPr>
          <w:color w:val="000000" w:themeColor="text1"/>
          <w:sz w:val="23"/>
          <w:szCs w:val="23"/>
        </w:rPr>
        <w:t>ądana kwota jest należna z tytułu gwarancji w związku z tym, że Wykonawca nie wypełnił lub nieprawidłowo wypełnił swoje zobowiązania wynikające z Umowy z tytuł rękojmi lub gwarancji jakości</w:t>
      </w:r>
      <w:r>
        <w:rPr>
          <w:color w:val="000000" w:themeColor="text1"/>
          <w:sz w:val="23"/>
          <w:szCs w:val="23"/>
        </w:rPr>
        <w:t>”</w:t>
      </w:r>
    </w:p>
    <w:p w:rsidR="00BF0C9A" w:rsidRDefault="00BF0C9A" w:rsidP="00936433">
      <w:pPr>
        <w:pStyle w:val="Default"/>
        <w:ind w:left="360"/>
        <w:rPr>
          <w:sz w:val="23"/>
          <w:szCs w:val="23"/>
        </w:rPr>
      </w:pPr>
    </w:p>
    <w:p w:rsidR="00BF0C9A" w:rsidRDefault="00BF0C9A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Zwracamy się z prośbą o określenie, czy okres zabezpieczenia usunięcia wad i usterek zgodnie z pkt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8.1 OWZU ma obowiązywać przez 12 m-</w:t>
      </w:r>
      <w:proofErr w:type="spellStart"/>
      <w:r>
        <w:rPr>
          <w:sz w:val="23"/>
          <w:szCs w:val="23"/>
        </w:rPr>
        <w:t>cy</w:t>
      </w:r>
      <w:proofErr w:type="spellEnd"/>
      <w:r>
        <w:rPr>
          <w:sz w:val="23"/>
          <w:szCs w:val="23"/>
        </w:rPr>
        <w:t xml:space="preserve"> czy przez 36 m-</w:t>
      </w:r>
      <w:proofErr w:type="spellStart"/>
      <w:r>
        <w:rPr>
          <w:sz w:val="23"/>
          <w:szCs w:val="23"/>
        </w:rPr>
        <w:t>cy</w:t>
      </w:r>
      <w:proofErr w:type="spellEnd"/>
      <w:r>
        <w:rPr>
          <w:sz w:val="23"/>
          <w:szCs w:val="23"/>
        </w:rPr>
        <w:t xml:space="preserve">. </w:t>
      </w:r>
    </w:p>
    <w:p w:rsidR="00936433" w:rsidRDefault="00936433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936433" w:rsidRDefault="00936433" w:rsidP="00936433">
      <w:pPr>
        <w:pStyle w:val="Default"/>
        <w:ind w:left="360"/>
        <w:rPr>
          <w:color w:val="FF0000"/>
          <w:sz w:val="23"/>
          <w:szCs w:val="23"/>
        </w:rPr>
      </w:pPr>
      <w:r w:rsidRPr="00936433">
        <w:rPr>
          <w:color w:val="FF0000"/>
          <w:sz w:val="23"/>
          <w:szCs w:val="23"/>
        </w:rPr>
        <w:t xml:space="preserve">Okres   </w:t>
      </w:r>
      <w:r w:rsidR="00CA7FBC">
        <w:rPr>
          <w:color w:val="FF0000"/>
          <w:sz w:val="23"/>
          <w:szCs w:val="23"/>
        </w:rPr>
        <w:t>gwarancji</w:t>
      </w:r>
      <w:r w:rsidRPr="00936433">
        <w:rPr>
          <w:color w:val="FF0000"/>
          <w:sz w:val="23"/>
          <w:szCs w:val="23"/>
        </w:rPr>
        <w:t xml:space="preserve">   zgodnie z  załączonym  wzorem  umowy</w:t>
      </w:r>
      <w:r>
        <w:rPr>
          <w:color w:val="FF0000"/>
          <w:sz w:val="23"/>
          <w:szCs w:val="23"/>
        </w:rPr>
        <w:t xml:space="preserve">   obowią</w:t>
      </w:r>
      <w:r w:rsidRPr="00936433">
        <w:rPr>
          <w:color w:val="FF0000"/>
          <w:sz w:val="23"/>
          <w:szCs w:val="23"/>
        </w:rPr>
        <w:t>zuje</w:t>
      </w:r>
      <w:r>
        <w:rPr>
          <w:color w:val="FF0000"/>
          <w:sz w:val="23"/>
          <w:szCs w:val="23"/>
        </w:rPr>
        <w:t>:</w:t>
      </w:r>
    </w:p>
    <w:p w:rsidR="00327BA8" w:rsidRPr="00E30D78" w:rsidRDefault="00327BA8" w:rsidP="00E30D78">
      <w:pPr>
        <w:pStyle w:val="Akapitzlist"/>
        <w:keepNext/>
        <w:numPr>
          <w:ilvl w:val="0"/>
          <w:numId w:val="9"/>
        </w:numPr>
        <w:spacing w:before="120" w:after="0" w:line="240" w:lineRule="atLeast"/>
        <w:ind w:left="851" w:firstLine="283"/>
        <w:outlineLvl w:val="0"/>
        <w:rPr>
          <w:rFonts w:cs="Arial"/>
          <w:color w:val="2E74B5" w:themeColor="accent1" w:themeShade="BF"/>
        </w:rPr>
      </w:pPr>
      <w:r w:rsidRPr="00E30D78">
        <w:rPr>
          <w:rFonts w:cs="Arial"/>
          <w:color w:val="2E74B5" w:themeColor="accent1" w:themeShade="BF"/>
        </w:rPr>
        <w:t xml:space="preserve">na wykonane usługi – na okres 24 miesiące </w:t>
      </w:r>
    </w:p>
    <w:p w:rsidR="00327BA8" w:rsidRPr="00327BA8" w:rsidRDefault="00327BA8" w:rsidP="00E30D78">
      <w:pPr>
        <w:pStyle w:val="Akapitzlist"/>
        <w:keepNext/>
        <w:numPr>
          <w:ilvl w:val="0"/>
          <w:numId w:val="9"/>
        </w:numPr>
        <w:spacing w:before="120" w:after="0" w:line="240" w:lineRule="atLeast"/>
        <w:ind w:left="851" w:firstLine="283"/>
        <w:outlineLvl w:val="0"/>
        <w:rPr>
          <w:rFonts w:cs="Arial"/>
          <w:color w:val="2E74B5" w:themeColor="accent1" w:themeShade="BF"/>
        </w:rPr>
      </w:pPr>
      <w:r w:rsidRPr="00327BA8">
        <w:rPr>
          <w:rFonts w:cs="Arial"/>
          <w:color w:val="2E74B5" w:themeColor="accent1" w:themeShade="BF"/>
        </w:rPr>
        <w:t xml:space="preserve">na zabezpieczenie antykorozyjne – na okres 60 miesięcy </w:t>
      </w:r>
    </w:p>
    <w:p w:rsidR="00327BA8" w:rsidRPr="00327BA8" w:rsidRDefault="00327BA8" w:rsidP="00E30D78">
      <w:pPr>
        <w:pStyle w:val="Akapitzlist"/>
        <w:keepNext/>
        <w:numPr>
          <w:ilvl w:val="0"/>
          <w:numId w:val="9"/>
        </w:numPr>
        <w:spacing w:before="120" w:after="0" w:line="240" w:lineRule="atLeast"/>
        <w:ind w:left="851" w:firstLine="283"/>
        <w:outlineLvl w:val="0"/>
        <w:rPr>
          <w:rFonts w:cs="Arial"/>
          <w:color w:val="2E74B5" w:themeColor="accent1" w:themeShade="BF"/>
        </w:rPr>
      </w:pPr>
      <w:r w:rsidRPr="00327BA8">
        <w:rPr>
          <w:rFonts w:cs="Arial"/>
          <w:color w:val="2E74B5" w:themeColor="accent1" w:themeShade="BF"/>
        </w:rPr>
        <w:t>na  dostarczone  części  i  prefabrykaty -  na  okres 24  miesięcy</w:t>
      </w:r>
    </w:p>
    <w:p w:rsidR="00936433" w:rsidRPr="00E30D78" w:rsidRDefault="00E30D78" w:rsidP="00E30D78">
      <w:pPr>
        <w:pStyle w:val="Akapitzlist"/>
        <w:keepNext/>
        <w:spacing w:before="120" w:after="0" w:line="240" w:lineRule="atLeast"/>
        <w:ind w:left="1134"/>
        <w:outlineLvl w:val="0"/>
        <w:rPr>
          <w:rFonts w:cs="Arial"/>
          <w:color w:val="2E74B5" w:themeColor="accent1" w:themeShade="BF"/>
        </w:rPr>
      </w:pPr>
      <w:r>
        <w:rPr>
          <w:rFonts w:cs="Arial"/>
          <w:color w:val="2E74B5" w:themeColor="accent1" w:themeShade="BF"/>
        </w:rPr>
        <w:t xml:space="preserve">  od daty odbioru </w:t>
      </w:r>
    </w:p>
    <w:p w:rsidR="00AB77D4" w:rsidRPr="00CA7FBC" w:rsidRDefault="00E30D78" w:rsidP="00AB77D4">
      <w:pPr>
        <w:keepNext/>
        <w:spacing w:before="120" w:line="240" w:lineRule="atLeast"/>
        <w:ind w:left="709"/>
        <w:outlineLvl w:val="0"/>
        <w:rPr>
          <w:color w:val="FF0000"/>
        </w:rPr>
      </w:pPr>
      <w:r w:rsidRPr="00CA7FBC">
        <w:rPr>
          <w:color w:val="FF0000"/>
        </w:rPr>
        <w:t>Z</w:t>
      </w:r>
      <w:r w:rsidR="00AB77D4" w:rsidRPr="00CA7FBC">
        <w:rPr>
          <w:color w:val="FF0000"/>
        </w:rPr>
        <w:t xml:space="preserve">abezpieczenie  usunięcia wad i usterek   obowiązuje w okresie </w:t>
      </w:r>
      <w:r w:rsidR="00AB77D4" w:rsidRPr="00CA7FBC">
        <w:rPr>
          <w:rFonts w:cs="Arial"/>
          <w:color w:val="FF0000"/>
        </w:rPr>
        <w:t>60 miesięcy</w:t>
      </w:r>
    </w:p>
    <w:p w:rsidR="00936433" w:rsidRDefault="00936433" w:rsidP="00E30D78">
      <w:pPr>
        <w:pStyle w:val="Default"/>
        <w:rPr>
          <w:sz w:val="23"/>
          <w:szCs w:val="23"/>
        </w:rPr>
      </w:pPr>
    </w:p>
    <w:p w:rsidR="00936433" w:rsidRPr="00936433" w:rsidRDefault="00936433" w:rsidP="00E30D78">
      <w:pPr>
        <w:pStyle w:val="Default"/>
        <w:numPr>
          <w:ilvl w:val="1"/>
          <w:numId w:val="1"/>
        </w:numPr>
      </w:pPr>
      <w:r>
        <w:rPr>
          <w:sz w:val="23"/>
          <w:szCs w:val="23"/>
        </w:rPr>
        <w:t xml:space="preserve">Zwracamy się z prośbą o wyrażenie zgody na zamianę formy zabezpieczenia w trakcie jego obowiązywania pod warunkiem zachowania ciągłości i wysokości zabezpieczenia. Prosimy, aby w pkt 8. Umowy umieścić zapis dopuszczający, aby </w:t>
      </w:r>
      <w:r w:rsidRPr="00936433">
        <w:rPr>
          <w:sz w:val="23"/>
          <w:szCs w:val="23"/>
        </w:rPr>
        <w:lastRenderedPageBreak/>
        <w:t xml:space="preserve">zabezpieczenie było wymienne na każdy rodzaj określony w pkt 8.2 pod warunkiem zachowania jego ciągłości i wysokości. </w:t>
      </w:r>
    </w:p>
    <w:p w:rsidR="00936433" w:rsidRDefault="00936433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8D6398" w:rsidRDefault="00BF0C9A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Zabezpieczenia zamienne mogą być stosowane tylko w formach określonych w umowie.</w:t>
      </w:r>
    </w:p>
    <w:p w:rsidR="00936433" w:rsidRPr="00936433" w:rsidRDefault="00936433" w:rsidP="00936433">
      <w:pPr>
        <w:pStyle w:val="Default"/>
        <w:ind w:left="360"/>
      </w:pPr>
    </w:p>
    <w:p w:rsidR="00936433" w:rsidRDefault="00936433" w:rsidP="00936433">
      <w:pPr>
        <w:pStyle w:val="Default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wnosi o wprowadzenie zmian do pkt 8.1.1. umowy w zakresie dotyczącym gwarancji należytego wykonania umowy ustalonej w wysokości 5% wynagrodzenia umownego brutto poprzez wprowadzenie prawidłowego odwołania do umowy określającego wartość wynagrodzenia brutto, a nie miejsce świadczenia; </w:t>
      </w:r>
    </w:p>
    <w:p w:rsidR="00936433" w:rsidRDefault="00936433" w:rsidP="00936433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  <w:r w:rsidR="00BF0C9A">
        <w:rPr>
          <w:color w:val="FF0000"/>
          <w:sz w:val="23"/>
          <w:szCs w:val="23"/>
        </w:rPr>
        <w:t xml:space="preserve"> Zmiana została dokonana</w:t>
      </w:r>
      <w:r w:rsidR="00872366">
        <w:rPr>
          <w:color w:val="FF0000"/>
          <w:sz w:val="23"/>
          <w:szCs w:val="23"/>
        </w:rPr>
        <w:t xml:space="preserve"> ( przesunięcie  numeracji)</w:t>
      </w:r>
    </w:p>
    <w:p w:rsidR="00936433" w:rsidRDefault="00936433" w:rsidP="00936433">
      <w:pPr>
        <w:pStyle w:val="Default"/>
        <w:rPr>
          <w:sz w:val="23"/>
          <w:szCs w:val="23"/>
        </w:rPr>
      </w:pPr>
    </w:p>
    <w:p w:rsidR="00936433" w:rsidRDefault="00936433" w:rsidP="00936433">
      <w:pPr>
        <w:pStyle w:val="Default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wnosi o wprowadzenie zmian do pkt 8.1.2. umowy w zakresie dotyczącym gwarancji usunięcia wad ustalonej w wysokości 5% wynagrodzenia umownego brutto poprzez wprowadzenie prawidłowego odwołania do umowy określającego wartość wynagrodzenia brutto, a nie miejsce świadczenia; </w:t>
      </w:r>
    </w:p>
    <w:p w:rsidR="00BF0C9A" w:rsidRDefault="00BF0C9A" w:rsidP="00BF0C9A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 Zmiana została dokonana</w:t>
      </w:r>
      <w:r w:rsidR="00872366">
        <w:rPr>
          <w:color w:val="FF0000"/>
          <w:sz w:val="23"/>
          <w:szCs w:val="23"/>
        </w:rPr>
        <w:t xml:space="preserve"> </w:t>
      </w:r>
      <w:proofErr w:type="spellStart"/>
      <w:r w:rsidR="00872366">
        <w:rPr>
          <w:color w:val="FF0000"/>
          <w:sz w:val="23"/>
          <w:szCs w:val="23"/>
        </w:rPr>
        <w:t>jw</w:t>
      </w:r>
      <w:proofErr w:type="spellEnd"/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wnosi o uwzględnienie zmian w postanowieniach dotyczących jego odpowiedzialności na ograniczające jego odpowiedzialność z tytułu jakiejkolwiek szkody powstałej w związku z realizacją umowy, strat pośrednich, utraconych korzyści i innych, do wysokości maksymalnie 100% wartości wynagrodzenia brutto wynikającego z umowy; </w:t>
      </w:r>
    </w:p>
    <w:p w:rsidR="00546C2B" w:rsidRDefault="00546C2B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936433" w:rsidRDefault="00BF0C9A" w:rsidP="00936433">
      <w:pPr>
        <w:pStyle w:val="Default"/>
        <w:ind w:left="360"/>
        <w:rPr>
          <w:b/>
          <w:color w:val="FF0000"/>
          <w:sz w:val="23"/>
          <w:szCs w:val="23"/>
        </w:rPr>
      </w:pPr>
      <w:r w:rsidRPr="00BF0C9A">
        <w:rPr>
          <w:b/>
          <w:color w:val="FF0000"/>
          <w:sz w:val="23"/>
          <w:szCs w:val="23"/>
        </w:rPr>
        <w:t>Zamawiający wyraża zgodę</w:t>
      </w:r>
      <w:r w:rsidR="003718B1">
        <w:rPr>
          <w:b/>
          <w:color w:val="FF0000"/>
          <w:sz w:val="23"/>
          <w:szCs w:val="23"/>
        </w:rPr>
        <w:t xml:space="preserve">  </w:t>
      </w:r>
    </w:p>
    <w:p w:rsidR="003718B1" w:rsidRPr="00AF5B15" w:rsidRDefault="003718B1" w:rsidP="003718B1">
      <w:pPr>
        <w:keepNext/>
        <w:spacing w:before="120" w:after="0" w:line="240" w:lineRule="atLeast"/>
        <w:ind w:left="709"/>
        <w:outlineLvl w:val="0"/>
        <w:rPr>
          <w:color w:val="FF0000"/>
        </w:rPr>
      </w:pPr>
      <w:r w:rsidRPr="00AF5B15">
        <w:rPr>
          <w:color w:val="FF0000"/>
        </w:rPr>
        <w:t>Punkt 11.7 OWZU otrzymuje brzmienie:</w:t>
      </w:r>
    </w:p>
    <w:p w:rsidR="003718B1" w:rsidRPr="00AF5B15" w:rsidRDefault="003718B1" w:rsidP="003718B1">
      <w:pPr>
        <w:ind w:left="567"/>
        <w:rPr>
          <w:color w:val="FF0000"/>
        </w:rPr>
      </w:pPr>
      <w:r w:rsidRPr="00AF5B15">
        <w:rPr>
          <w:color w:val="FF0000"/>
        </w:rPr>
        <w:t xml:space="preserve">„11.7.  Zastrzeżenie kary umownej nie wyłącza prawa Zamawiającego do domagania się odszkodowania przenoszącego wartość zastrzeżonej kary umownej, na zasadach ogólnych, do wysokości 100% wartości Wynagrodzenia netto. Strony niniejszym rezygnują z dochodzenia odszkodowania z tytułu utraconych korzyści. </w:t>
      </w:r>
    </w:p>
    <w:p w:rsidR="003718B1" w:rsidRDefault="003718B1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936433" w:rsidRPr="00872366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  <w:highlight w:val="yellow"/>
        </w:rPr>
      </w:pPr>
      <w:r w:rsidRPr="00872366">
        <w:rPr>
          <w:sz w:val="23"/>
          <w:szCs w:val="23"/>
          <w:highlight w:val="yellow"/>
        </w:rPr>
        <w:t xml:space="preserve">Wykonawca wnosi o wprowadzenie zmian do pkt 9.3. umowy w zakresie nakładającym na Wykonawcę spełnienie obowiązku informacyjnego Zamawiającego poprzez nałożenie tożsamego obowiązku na Zamawiającego i przekazanie przez niego pracownikom, współpracownikom klauzuli informacyjnej Wykonawcy, co powinno zostać udokumentowane i na żądanie Wykonawcy przedstawione mu do wglądu; </w:t>
      </w:r>
    </w:p>
    <w:p w:rsidR="00546C2B" w:rsidRDefault="00546C2B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</w:t>
      </w:r>
      <w:r w:rsidR="008D5F3E">
        <w:rPr>
          <w:color w:val="FF0000"/>
          <w:sz w:val="23"/>
          <w:szCs w:val="23"/>
        </w:rPr>
        <w:t>. Wyrażamy</w:t>
      </w:r>
      <w:r w:rsidR="00BF0C9A">
        <w:rPr>
          <w:color w:val="FF0000"/>
          <w:sz w:val="23"/>
          <w:szCs w:val="23"/>
        </w:rPr>
        <w:t xml:space="preserve"> </w:t>
      </w:r>
      <w:r w:rsidR="008D5F3E">
        <w:rPr>
          <w:color w:val="FF0000"/>
          <w:sz w:val="23"/>
          <w:szCs w:val="23"/>
        </w:rPr>
        <w:t>zgod</w:t>
      </w:r>
      <w:r w:rsidR="00AB77D4">
        <w:rPr>
          <w:color w:val="FF0000"/>
          <w:sz w:val="23"/>
          <w:szCs w:val="23"/>
        </w:rPr>
        <w:t>y</w:t>
      </w:r>
      <w:r w:rsidR="008D5F3E">
        <w:rPr>
          <w:color w:val="FF0000"/>
          <w:sz w:val="23"/>
          <w:szCs w:val="23"/>
        </w:rPr>
        <w:t xml:space="preserve"> na wprowadzenie zmiany do Umowy.</w:t>
      </w:r>
    </w:p>
    <w:p w:rsidR="00546C2B" w:rsidRDefault="00546C2B" w:rsidP="00546C2B">
      <w:pPr>
        <w:pStyle w:val="Default"/>
        <w:ind w:left="360"/>
        <w:rPr>
          <w:sz w:val="23"/>
          <w:szCs w:val="23"/>
        </w:rPr>
      </w:pPr>
    </w:p>
    <w:p w:rsidR="00936433" w:rsidRDefault="00936433" w:rsidP="00936433">
      <w:pPr>
        <w:pStyle w:val="Default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wnosi o wprowadzenie zmian do klauzuli informacyjnej Zamawiającego stanowiącej Załącznik nr 7 do umowy poprzez uwzględnienie w niej w związku z tym, że przetwarzane przez Zamawiającego dane osobowe będą mu nie tylko przekazywane bezpośrednio przez podmioty danych, ale też pozyskiwane w sposób inny niż od osoby, której dane dotyczą, przez uwzględnienie w niej kategorii przetwarzanych danych, źródeł ich pozyskania, a także podstawy prawnej przetwarzania danych (art. 6 ust. 1 lit. f RODO) w związku z tym, że przetwarzające te dane Zamawiający realizuje także własne cele wewnętrzne jak np. realizacja praw podmiotów danych; </w:t>
      </w:r>
    </w:p>
    <w:p w:rsidR="00936433" w:rsidRDefault="00546C2B" w:rsidP="008D5F3E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  <w:r w:rsidR="008D5F3E">
        <w:rPr>
          <w:color w:val="FF0000"/>
          <w:sz w:val="23"/>
          <w:szCs w:val="23"/>
        </w:rPr>
        <w:t xml:space="preserve"> Wprowadzono zmiany do Załącznika nr 7 do umowy.</w:t>
      </w:r>
    </w:p>
    <w:p w:rsidR="008D5F3E" w:rsidRPr="008D5F3E" w:rsidRDefault="008D5F3E" w:rsidP="008D5F3E">
      <w:pPr>
        <w:pStyle w:val="Default"/>
        <w:ind w:left="360"/>
        <w:rPr>
          <w:color w:val="FF0000"/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wnosi o wprowadzenie zmian do pkt 22.4. OWZU w zakresie dotyczącym prawa Zamawiającego do zmiany OWZU i prawa Wykonawcy do wyrażenia sprzeciwu odnośnie zmian OWZU poprzez wskazanie skutków zgłoszenia przez Wykonawcę takiego sprzeciwu; </w:t>
      </w:r>
    </w:p>
    <w:p w:rsidR="00546C2B" w:rsidRDefault="00546C2B" w:rsidP="00546C2B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lastRenderedPageBreak/>
        <w:t xml:space="preserve">     Odp.</w:t>
      </w:r>
    </w:p>
    <w:p w:rsidR="00C0333A" w:rsidRPr="00C0333A" w:rsidRDefault="00AB77D4" w:rsidP="00C0333A">
      <w:pPr>
        <w:pStyle w:val="Akapitzlist"/>
        <w:tabs>
          <w:tab w:val="num" w:pos="1134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Wprowadz</w:t>
      </w:r>
      <w:r w:rsidR="00EE4AA6">
        <w:rPr>
          <w:rFonts w:eastAsia="Times New Roman" w:cstheme="minorHAnsi"/>
          <w:color w:val="FF0000"/>
          <w:lang w:eastAsia="pl-PL"/>
        </w:rPr>
        <w:t>amy</w:t>
      </w:r>
      <w:r>
        <w:rPr>
          <w:rFonts w:eastAsia="Times New Roman" w:cstheme="minorHAnsi"/>
          <w:color w:val="FF0000"/>
          <w:lang w:eastAsia="pl-PL"/>
        </w:rPr>
        <w:t xml:space="preserve">  zapis</w:t>
      </w:r>
      <w:r w:rsidR="00E30D78">
        <w:rPr>
          <w:rFonts w:eastAsia="Times New Roman" w:cstheme="minorHAnsi"/>
          <w:color w:val="FF0000"/>
          <w:lang w:eastAsia="pl-PL"/>
        </w:rPr>
        <w:t xml:space="preserve">  do umowy</w:t>
      </w:r>
      <w:r w:rsidR="00C0333A" w:rsidRPr="00C0333A">
        <w:rPr>
          <w:rFonts w:eastAsia="Times New Roman" w:cstheme="minorHAnsi"/>
          <w:color w:val="FF0000"/>
          <w:lang w:eastAsia="pl-PL"/>
        </w:rPr>
        <w:t>:</w:t>
      </w:r>
    </w:p>
    <w:p w:rsidR="00C0333A" w:rsidRPr="00C0333A" w:rsidRDefault="00C0333A" w:rsidP="00C0333A">
      <w:pPr>
        <w:pStyle w:val="Akapitzlist"/>
        <w:tabs>
          <w:tab w:val="num" w:pos="1134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cstheme="minorHAnsi"/>
          <w:color w:val="FF0000"/>
        </w:rPr>
      </w:pPr>
      <w:r w:rsidRPr="00C0333A">
        <w:rPr>
          <w:rFonts w:eastAsia="Times New Roman" w:cstheme="minorHAnsi"/>
          <w:color w:val="FF0000"/>
          <w:lang w:eastAsia="pl-PL"/>
        </w:rPr>
        <w:t xml:space="preserve">Pkt. 22.4. OWZU otrzymuje brzmienie: </w:t>
      </w:r>
    </w:p>
    <w:p w:rsidR="00C0333A" w:rsidRPr="00E30D78" w:rsidRDefault="00C0333A" w:rsidP="00E30D78">
      <w:pPr>
        <w:autoSpaceDE w:val="0"/>
        <w:autoSpaceDN w:val="0"/>
        <w:adjustRightInd w:val="0"/>
        <w:ind w:left="567"/>
        <w:rPr>
          <w:rFonts w:cstheme="minorHAnsi"/>
          <w:color w:val="FF0000"/>
        </w:rPr>
      </w:pPr>
      <w:r w:rsidRPr="00C0333A">
        <w:rPr>
          <w:rFonts w:cstheme="minorHAnsi"/>
          <w:color w:val="FF0000"/>
        </w:rPr>
        <w:t>„22.4.Zamawiający zastrzega sobie prawo zmiany OWZU. Wszelkie zmiany w OWZU wymagają zachowania formy pisemnej pod rygorem nieważności.</w:t>
      </w:r>
    </w:p>
    <w:p w:rsidR="00936433" w:rsidRDefault="00936433" w:rsidP="00936433">
      <w:pPr>
        <w:pStyle w:val="Default"/>
        <w:ind w:left="360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546C2B">
        <w:rPr>
          <w:sz w:val="23"/>
          <w:szCs w:val="23"/>
        </w:rPr>
        <w:t xml:space="preserve">Czy jednocześnie z zawarciem umowy dot. „Wykonania wymiany odkraplaczy na przewodach kominowych „C” i „D”, wyprowadzających spaliny oczyszczone odpowiednio z Instalacji Oczyszczania Spalin (IOS) „C” i „D” w Enea Elektrownia Połaniec S.A.”, Zamawiający zamierza zawrzeć z Wykonawcą umowę powierzenia przetwarzania danych osobowych? </w:t>
      </w:r>
    </w:p>
    <w:p w:rsidR="0001322C" w:rsidRDefault="00546C2B" w:rsidP="008D5F3E">
      <w:pPr>
        <w:pStyle w:val="Default"/>
        <w:ind w:left="36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  <w:r w:rsidR="008D5F3E">
        <w:rPr>
          <w:color w:val="FF0000"/>
          <w:sz w:val="23"/>
          <w:szCs w:val="23"/>
        </w:rPr>
        <w:t>:</w:t>
      </w:r>
      <w:r w:rsidR="00A234E1">
        <w:rPr>
          <w:color w:val="FF0000"/>
          <w:sz w:val="23"/>
          <w:szCs w:val="23"/>
        </w:rPr>
        <w:t xml:space="preserve"> </w:t>
      </w:r>
    </w:p>
    <w:p w:rsidR="008D5F3E" w:rsidRDefault="00E96046" w:rsidP="008D5F3E">
      <w:pPr>
        <w:pStyle w:val="Default"/>
        <w:ind w:left="36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Zamawiający na chwilę obecną nie widzi konieczności zawierania Umowy powierzenia przetwarzania danych osobowych w związku z realizacją niniejszej Umowy. W przypadku pojawienia się takiej konieczności każda ze stron Umowy na podstawie zapisu w Umowie w pkt. 9.2 </w:t>
      </w:r>
      <w:r w:rsidR="008D5F3E">
        <w:rPr>
          <w:color w:val="FF0000"/>
          <w:sz w:val="23"/>
          <w:szCs w:val="23"/>
        </w:rPr>
        <w:t>może wnosić o jej podpisanie.</w:t>
      </w:r>
    </w:p>
    <w:p w:rsidR="00E96046" w:rsidRPr="00E96046" w:rsidRDefault="008D5F3E" w:rsidP="008D5F3E">
      <w:pPr>
        <w:pStyle w:val="Default"/>
        <w:ind w:left="36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Treść tego zapisu: </w:t>
      </w:r>
      <w:r w:rsidR="00E96046" w:rsidRPr="008D5F3E">
        <w:rPr>
          <w:i/>
          <w:color w:val="FF0000"/>
          <w:sz w:val="23"/>
          <w:szCs w:val="23"/>
        </w:rPr>
        <w:t>„</w:t>
      </w:r>
      <w:r w:rsidR="00E96046" w:rsidRPr="008D5F3E">
        <w:rPr>
          <w:i/>
          <w:color w:val="FF0000"/>
        </w:rPr>
        <w:t>Strony zgodnie postanawiają rozszerzyć zapisy Umowy o umowę powierzenia przetwarzania danych osobowych w każdym przypadku powierzenia przez Strony do przetwarzania danych osobowych.”</w:t>
      </w:r>
    </w:p>
    <w:p w:rsidR="00E96046" w:rsidRDefault="00E96046" w:rsidP="00546C2B">
      <w:pPr>
        <w:pStyle w:val="Default"/>
        <w:ind w:left="360"/>
        <w:rPr>
          <w:color w:val="FF0000"/>
          <w:sz w:val="23"/>
          <w:szCs w:val="23"/>
        </w:rPr>
      </w:pPr>
    </w:p>
    <w:p w:rsidR="00936433" w:rsidRPr="00546C2B" w:rsidRDefault="00936433" w:rsidP="00546C2B">
      <w:pPr>
        <w:pStyle w:val="Default"/>
        <w:ind w:left="360"/>
        <w:rPr>
          <w:sz w:val="23"/>
          <w:szCs w:val="23"/>
        </w:rPr>
      </w:pPr>
    </w:p>
    <w:p w:rsidR="00936433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546C2B">
        <w:rPr>
          <w:sz w:val="23"/>
          <w:szCs w:val="23"/>
        </w:rPr>
        <w:t xml:space="preserve">Prosimy o dopuszczenie legitymowania się przez Wykonawcę - na potwierdzenie spełniania warunku udziału w postępowaniu określonego w punkcie 1.3.1 Instrukcji dla Wykonawców -doświadczeniem w postaci zrealizowania zamówień w okresie 5 lat przed terminem składania ofert. </w:t>
      </w:r>
    </w:p>
    <w:p w:rsidR="00546C2B" w:rsidRDefault="00546C2B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372E5B" w:rsidRDefault="00EE4AA6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Wyrażamy zgodę</w:t>
      </w:r>
    </w:p>
    <w:p w:rsidR="00546C2B" w:rsidRPr="00546C2B" w:rsidRDefault="00546C2B" w:rsidP="00546C2B">
      <w:pPr>
        <w:pStyle w:val="Default"/>
        <w:rPr>
          <w:sz w:val="23"/>
          <w:szCs w:val="23"/>
        </w:rPr>
      </w:pPr>
    </w:p>
    <w:p w:rsidR="00936433" w:rsidRPr="00546C2B" w:rsidRDefault="00936433" w:rsidP="00546C2B">
      <w:pPr>
        <w:pStyle w:val="Default"/>
        <w:ind w:left="360"/>
        <w:rPr>
          <w:sz w:val="23"/>
          <w:szCs w:val="23"/>
        </w:rPr>
      </w:pPr>
    </w:p>
    <w:p w:rsidR="00936433" w:rsidRPr="00546C2B" w:rsidRDefault="00936433" w:rsidP="00E30D78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546C2B">
        <w:rPr>
          <w:sz w:val="23"/>
          <w:szCs w:val="23"/>
        </w:rPr>
        <w:t xml:space="preserve">Prosimy o doprecyzowanie czy Wykonawca wraz z ofertą musi przedstawić wszystkie, czy tylko jeden z dokumentów wymienionych w rozdziale V pkt. 1.10 </w:t>
      </w:r>
    </w:p>
    <w:p w:rsidR="00546C2B" w:rsidRDefault="00546C2B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EE4AA6" w:rsidRDefault="00EE4AA6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Pkt. V.1.10 otrzymuje brzmienie:</w:t>
      </w:r>
    </w:p>
    <w:p w:rsidR="00327BA8" w:rsidRPr="00C946CF" w:rsidRDefault="00327BA8" w:rsidP="00EE4AA6">
      <w:pPr>
        <w:pStyle w:val="Tekstpodstawowywcity"/>
        <w:spacing w:before="120" w:line="276" w:lineRule="auto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27BA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1</w:t>
      </w:r>
      <w:r w:rsidRPr="00C946CF">
        <w:rPr>
          <w:rFonts w:asciiTheme="minorHAnsi" w:hAnsiTheme="minorHAnsi" w:cstheme="minorHAnsi"/>
          <w:color w:val="FF0000"/>
          <w:sz w:val="22"/>
          <w:szCs w:val="22"/>
        </w:rPr>
        <w:t>.10. podanie w ofercie oraz potwierdzenie nr rachunku bankowego jaki wskazany zostanie na wystawionej/</w:t>
      </w:r>
      <w:proofErr w:type="spellStart"/>
      <w:r w:rsidRPr="00C946CF">
        <w:rPr>
          <w:rFonts w:asciiTheme="minorHAnsi" w:hAnsiTheme="minorHAnsi" w:cstheme="minorHAnsi"/>
          <w:color w:val="FF0000"/>
          <w:sz w:val="22"/>
          <w:szCs w:val="22"/>
        </w:rPr>
        <w:t>ych</w:t>
      </w:r>
      <w:proofErr w:type="spellEnd"/>
      <w:r w:rsidRPr="00C946CF">
        <w:rPr>
          <w:rFonts w:asciiTheme="minorHAnsi" w:hAnsiTheme="minorHAnsi" w:cstheme="minorHAnsi"/>
          <w:color w:val="FF0000"/>
          <w:sz w:val="22"/>
          <w:szCs w:val="22"/>
        </w:rPr>
        <w:t xml:space="preserve"> fakturze/ach VAT zgłoszonego do urzędu skarbowego, za pomocą:</w:t>
      </w:r>
    </w:p>
    <w:p w:rsidR="00327BA8" w:rsidRPr="00C946CF" w:rsidRDefault="00974A99" w:rsidP="00327BA8">
      <w:pPr>
        <w:pStyle w:val="Tekstpodstawowywcity"/>
        <w:numPr>
          <w:ilvl w:val="2"/>
          <w:numId w:val="4"/>
        </w:numPr>
        <w:spacing w:before="120" w:line="276" w:lineRule="auto"/>
        <w:ind w:left="2127" w:hanging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46CF">
        <w:rPr>
          <w:rFonts w:asciiTheme="minorHAnsi" w:hAnsiTheme="minorHAnsi" w:cstheme="minorHAnsi"/>
          <w:color w:val="FF0000"/>
          <w:sz w:val="22"/>
          <w:szCs w:val="22"/>
        </w:rPr>
        <w:t>Oświadczenia</w:t>
      </w:r>
      <w:r w:rsidR="00327BA8" w:rsidRPr="00C946CF">
        <w:rPr>
          <w:rFonts w:asciiTheme="minorHAnsi" w:hAnsiTheme="minorHAnsi" w:cstheme="minorHAnsi"/>
          <w:color w:val="FF0000"/>
          <w:sz w:val="22"/>
          <w:szCs w:val="22"/>
        </w:rPr>
        <w:t xml:space="preserve">  Wykonawcy że  płatności za faktury będą realizowane wyłącznie na numery rachunków rozliczeniowych, o których mowa w art. 49 ust. 1 pkt 1 ustawy z d</w:t>
      </w:r>
      <w:bookmarkStart w:id="0" w:name="_GoBack"/>
      <w:bookmarkEnd w:id="0"/>
      <w:r w:rsidR="00327BA8" w:rsidRPr="00C946CF">
        <w:rPr>
          <w:rFonts w:asciiTheme="minorHAnsi" w:hAnsiTheme="minorHAnsi" w:cstheme="minorHAnsi"/>
          <w:color w:val="FF0000"/>
          <w:sz w:val="22"/>
          <w:szCs w:val="22"/>
        </w:rPr>
        <w:t>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podatkowej.”</w:t>
      </w:r>
    </w:p>
    <w:p w:rsidR="00546C2B" w:rsidRDefault="00546C2B" w:rsidP="00546C2B">
      <w:pPr>
        <w:pStyle w:val="Default"/>
      </w:pPr>
    </w:p>
    <w:p w:rsidR="00546C2B" w:rsidRDefault="00546C2B" w:rsidP="0001322C">
      <w:pPr>
        <w:pStyle w:val="Default"/>
        <w:numPr>
          <w:ilvl w:val="1"/>
          <w:numId w:val="1"/>
        </w:numPr>
        <w:ind w:left="851"/>
        <w:rPr>
          <w:sz w:val="23"/>
          <w:szCs w:val="23"/>
        </w:rPr>
      </w:pPr>
      <w:r>
        <w:rPr>
          <w:sz w:val="23"/>
          <w:szCs w:val="23"/>
        </w:rPr>
        <w:t xml:space="preserve">Wykonawca wnosi o przesunięcie terminu realizacji zamówienia i tym samym o zmianę brzmienia zapisu Ogłoszenia o przetargu, Rozdział II pkt. 2.1 z: </w:t>
      </w:r>
    </w:p>
    <w:p w:rsidR="0001322C" w:rsidRDefault="00546C2B" w:rsidP="0001322C">
      <w:pPr>
        <w:pStyle w:val="Default"/>
        <w:ind w:left="851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“Wymiana odkraplacza na przewodzie kominowym „D” od dnia podpisania umowy do dnia 06.06.2020r.” </w:t>
      </w:r>
    </w:p>
    <w:p w:rsidR="00546C2B" w:rsidRDefault="00546C2B" w:rsidP="0001322C">
      <w:pPr>
        <w:pStyle w:val="Default"/>
        <w:ind w:left="851"/>
        <w:rPr>
          <w:sz w:val="23"/>
          <w:szCs w:val="23"/>
        </w:rPr>
      </w:pPr>
      <w:r>
        <w:rPr>
          <w:sz w:val="23"/>
          <w:szCs w:val="23"/>
        </w:rPr>
        <w:t xml:space="preserve">na: </w:t>
      </w:r>
    </w:p>
    <w:p w:rsidR="00765DF6" w:rsidRDefault="00546C2B" w:rsidP="0001322C">
      <w:pPr>
        <w:pStyle w:val="Default"/>
        <w:ind w:left="709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“Wymiana odkraplacza na przewodzie kominowym „D” od dnia podpisania umowy do dnia 30.06.2020r.”</w:t>
      </w:r>
    </w:p>
    <w:p w:rsidR="00546C2B" w:rsidRDefault="00546C2B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Odp.</w:t>
      </w:r>
    </w:p>
    <w:p w:rsidR="00546C2B" w:rsidRDefault="00EE4AA6" w:rsidP="00546C2B">
      <w:pPr>
        <w:pStyle w:val="Default"/>
        <w:ind w:left="36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Wyrażamy  zgodę</w:t>
      </w:r>
      <w:r w:rsidR="00372E5B">
        <w:rPr>
          <w:color w:val="FF0000"/>
          <w:sz w:val="23"/>
          <w:szCs w:val="23"/>
        </w:rPr>
        <w:t xml:space="preserve"> </w:t>
      </w:r>
    </w:p>
    <w:p w:rsidR="00EE4AA6" w:rsidRDefault="00EE4AA6" w:rsidP="00546C2B">
      <w:pPr>
        <w:pStyle w:val="Default"/>
        <w:ind w:left="360"/>
        <w:rPr>
          <w:color w:val="FF0000"/>
          <w:sz w:val="23"/>
          <w:szCs w:val="23"/>
        </w:rPr>
      </w:pPr>
    </w:p>
    <w:p w:rsidR="00EE4AA6" w:rsidRPr="00ED0C91" w:rsidRDefault="00EE4AA6" w:rsidP="00E30D78">
      <w:pPr>
        <w:pStyle w:val="Default"/>
        <w:numPr>
          <w:ilvl w:val="1"/>
          <w:numId w:val="1"/>
        </w:numPr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Prosimy o potwierdzenie, że Wykonawca nie jest zobowiązany wraz z ofertą złożyć wypełnionego Załącznika nr 13 do Formularza Oferty – wykazu osób realizujących Zamówienie, a tym samym nie obowiązuje zapis punktu 1.7 </w:t>
      </w:r>
      <w:r>
        <w:rPr>
          <w:sz w:val="23"/>
          <w:szCs w:val="23"/>
        </w:rPr>
        <w:lastRenderedPageBreak/>
        <w:t>rozdziału V Ogłoszenia, zgodnie z którym wymagane są kopie dokumentów potwierdzających posiadanie wskazanych uprawnień osób wymienionych w Załączniku</w:t>
      </w:r>
    </w:p>
    <w:p w:rsidR="00EE4AA6" w:rsidRPr="00ED0C91" w:rsidRDefault="00EE4AA6" w:rsidP="00EE4AA6">
      <w:pPr>
        <w:pStyle w:val="Default"/>
        <w:ind w:left="360"/>
        <w:rPr>
          <w:color w:val="FF0000"/>
          <w:sz w:val="23"/>
          <w:szCs w:val="23"/>
        </w:rPr>
      </w:pPr>
      <w:r w:rsidRPr="00ED0C91">
        <w:rPr>
          <w:color w:val="FF0000"/>
          <w:sz w:val="23"/>
          <w:szCs w:val="23"/>
        </w:rPr>
        <w:t>Odp.</w:t>
      </w:r>
    </w:p>
    <w:p w:rsidR="003718B1" w:rsidRDefault="00EE4AA6" w:rsidP="003718B1">
      <w:pPr>
        <w:pStyle w:val="Default"/>
        <w:ind w:left="360"/>
        <w:rPr>
          <w:color w:val="FF0000"/>
          <w:sz w:val="23"/>
          <w:szCs w:val="23"/>
        </w:rPr>
      </w:pPr>
      <w:r w:rsidRPr="00ED0C91">
        <w:rPr>
          <w:color w:val="FF0000"/>
          <w:sz w:val="23"/>
          <w:szCs w:val="23"/>
        </w:rPr>
        <w:t>Potwierdzamy</w:t>
      </w:r>
    </w:p>
    <w:p w:rsidR="003718B1" w:rsidRDefault="003718B1" w:rsidP="003718B1">
      <w:pPr>
        <w:pStyle w:val="Default"/>
        <w:ind w:left="360"/>
        <w:rPr>
          <w:color w:val="FF0000"/>
          <w:sz w:val="23"/>
          <w:szCs w:val="23"/>
        </w:rPr>
      </w:pPr>
    </w:p>
    <w:p w:rsidR="00974A99" w:rsidRDefault="00974A99" w:rsidP="003718B1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Dołączamy do ogłoszenia  korektę  projektu  umowy</w:t>
      </w:r>
      <w:r w:rsidR="00BE6BDC">
        <w:rPr>
          <w:color w:val="FF0000"/>
          <w:sz w:val="23"/>
          <w:szCs w:val="23"/>
        </w:rPr>
        <w:t xml:space="preserve"> (  zmiana  nr  pkt. Umowy  i zmiany wniesione  na czerwono) </w:t>
      </w:r>
      <w:r>
        <w:rPr>
          <w:color w:val="FF0000"/>
          <w:sz w:val="23"/>
          <w:szCs w:val="23"/>
        </w:rPr>
        <w:t xml:space="preserve">  </w:t>
      </w:r>
    </w:p>
    <w:p w:rsidR="00EE4AA6" w:rsidRDefault="00EE4AA6" w:rsidP="00EE4AA6"/>
    <w:p w:rsidR="00EE4AA6" w:rsidRDefault="00EE4AA6" w:rsidP="00546C2B">
      <w:pPr>
        <w:pStyle w:val="Default"/>
        <w:ind w:left="360"/>
        <w:rPr>
          <w:color w:val="FF0000"/>
          <w:sz w:val="23"/>
          <w:szCs w:val="23"/>
        </w:rPr>
      </w:pPr>
    </w:p>
    <w:sectPr w:rsidR="00EE4AA6" w:rsidSect="00936433">
      <w:pgSz w:w="11899" w:h="17340"/>
      <w:pgMar w:top="770" w:right="1267" w:bottom="206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708"/>
    <w:multiLevelType w:val="multilevel"/>
    <w:tmpl w:val="D5D4E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E11A3"/>
    <w:multiLevelType w:val="multilevel"/>
    <w:tmpl w:val="8CAC1EB2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1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" w15:restartNumberingAfterBreak="0">
    <w:nsid w:val="2C211DD6"/>
    <w:multiLevelType w:val="multilevel"/>
    <w:tmpl w:val="9D8A667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709"/>
      </w:pPr>
      <w:rPr>
        <w:rFonts w:ascii="Calibri" w:hAnsi="Calibr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0DD7FEC"/>
    <w:multiLevelType w:val="multilevel"/>
    <w:tmpl w:val="B1EC17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8853EE"/>
    <w:multiLevelType w:val="multilevel"/>
    <w:tmpl w:val="8BEC857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2668F0"/>
    <w:multiLevelType w:val="hybridMultilevel"/>
    <w:tmpl w:val="27BEF0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7C2FC2"/>
    <w:multiLevelType w:val="multilevel"/>
    <w:tmpl w:val="D8F6F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70681907"/>
    <w:multiLevelType w:val="hybridMultilevel"/>
    <w:tmpl w:val="B090F004"/>
    <w:lvl w:ilvl="0" w:tplc="C1160556">
      <w:numFmt w:val="bullet"/>
      <w:lvlText w:val="-"/>
      <w:lvlJc w:val="left"/>
      <w:pPr>
        <w:ind w:left="220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8" w15:restartNumberingAfterBreak="0">
    <w:nsid w:val="79324FB3"/>
    <w:multiLevelType w:val="multilevel"/>
    <w:tmpl w:val="3C701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33"/>
    <w:rsid w:val="0001322C"/>
    <w:rsid w:val="00327BA8"/>
    <w:rsid w:val="003718B1"/>
    <w:rsid w:val="00372E5B"/>
    <w:rsid w:val="00460D37"/>
    <w:rsid w:val="005114C1"/>
    <w:rsid w:val="00546C2B"/>
    <w:rsid w:val="00771366"/>
    <w:rsid w:val="00850DE5"/>
    <w:rsid w:val="00872366"/>
    <w:rsid w:val="008D5F3E"/>
    <w:rsid w:val="008D6398"/>
    <w:rsid w:val="00936433"/>
    <w:rsid w:val="00974A99"/>
    <w:rsid w:val="00A234E1"/>
    <w:rsid w:val="00A43341"/>
    <w:rsid w:val="00A43660"/>
    <w:rsid w:val="00AB3B63"/>
    <w:rsid w:val="00AB77D4"/>
    <w:rsid w:val="00BE6BDC"/>
    <w:rsid w:val="00BF0C9A"/>
    <w:rsid w:val="00C0333A"/>
    <w:rsid w:val="00C946CF"/>
    <w:rsid w:val="00CA7FBC"/>
    <w:rsid w:val="00CD787E"/>
    <w:rsid w:val="00CF4F67"/>
    <w:rsid w:val="00D012CD"/>
    <w:rsid w:val="00E20C09"/>
    <w:rsid w:val="00E30D78"/>
    <w:rsid w:val="00E96046"/>
    <w:rsid w:val="00E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BA9"/>
  <w15:chartTrackingRefBased/>
  <w15:docId w15:val="{61F44E5E-F333-4618-A783-10756043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93643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27BA8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7BA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27BA8"/>
  </w:style>
  <w:style w:type="paragraph" w:customStyle="1" w:styleId="Standard">
    <w:name w:val="Standard"/>
    <w:rsid w:val="00850D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sid w:val="00EE4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wilk@enea.pl" TargetMode="External"/><Relationship Id="rId5" Type="http://schemas.openxmlformats.org/officeDocument/2006/relationships/hyperlink" Target="mailto:teresa.wil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8</cp:revision>
  <dcterms:created xsi:type="dcterms:W3CDTF">2020-04-08T10:36:00Z</dcterms:created>
  <dcterms:modified xsi:type="dcterms:W3CDTF">2020-04-08T14:28:00Z</dcterms:modified>
</cp:coreProperties>
</file>